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0" w:name="block-39460893"/>
      <w:r w:rsidRPr="00E76E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1" w:name="cb339010-d31c-4fe5-b737-de4418db5183"/>
      <w:r w:rsidRPr="00E76E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2" w:name="3b53f0ed-c20d-4a20-b9d2-7132402a1840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E76EE5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F31479" w:rsidRDefault="006032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03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03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03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03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032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032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0E6D86" w:rsidRDefault="00E76E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309а </w:t>
            </w:r>
            <w:r w:rsidR="006032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032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6032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032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032F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032F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032F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032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32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5190878)</w:t>
      </w: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Углубленный уровень»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6032FA">
      <w:pPr>
        <w:spacing w:after="0"/>
        <w:ind w:left="120"/>
        <w:jc w:val="center"/>
        <w:rPr>
          <w:lang w:val="ru-RU"/>
        </w:rPr>
      </w:pPr>
      <w:bookmarkStart w:id="3" w:name="f00381cc-dd6e-48b1-8d40-3a07eef759ff"/>
      <w:proofErr w:type="spellStart"/>
      <w:r w:rsidRPr="00E76EE5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E76EE5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E76EE5">
        <w:rPr>
          <w:rFonts w:ascii="Times New Roman" w:hAnsi="Times New Roman"/>
          <w:b/>
          <w:color w:val="000000"/>
          <w:sz w:val="28"/>
          <w:lang w:val="ru-RU"/>
        </w:rPr>
        <w:t>фанасьева</w:t>
      </w:r>
      <w:bookmarkEnd w:id="3"/>
      <w:proofErr w:type="spellEnd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10593221-ff68-4b8d-87f6-6d526c3afc0d"/>
      <w:r w:rsidRPr="00E76EE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31479" w:rsidRPr="00E76EE5" w:rsidRDefault="00F31479">
      <w:pPr>
        <w:rPr>
          <w:lang w:val="ru-RU"/>
        </w:rPr>
        <w:sectPr w:rsidR="00F31479" w:rsidRPr="00E76EE5">
          <w:pgSz w:w="11906" w:h="16383"/>
          <w:pgMar w:top="1134" w:right="850" w:bottom="1134" w:left="1701" w:header="720" w:footer="720" w:gutter="0"/>
          <w:cols w:space="720"/>
        </w:sectPr>
      </w:pPr>
    </w:p>
    <w:p w:rsidR="00E76EE5" w:rsidRPr="005C1AFD" w:rsidRDefault="00E76EE5" w:rsidP="00E76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60894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«Геометрия. Углубленный уровень» </w:t>
      </w:r>
      <w:r w:rsidRPr="00E7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E76EE5" w:rsidRPr="005C1AFD" w:rsidRDefault="00E76EE5" w:rsidP="00E76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E76EE5" w:rsidRDefault="00E76E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76EE5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применять аксиомы стереометрии и следствия из них при решении геометрических задач;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  <w:proofErr w:type="gramEnd"/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распознавать основные виды многогранников (призма, пирамида, прямоугольный параллелепипед, куб);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E76EE5" w:rsidRDefault="00E76EE5" w:rsidP="00E76EE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сравнивать и анализировать реальные ситуации, применять изученные понятия в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76EE5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E76EE5" w:rsidRDefault="00E76EE5" w:rsidP="00E76EE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E76EE5" w:rsidRDefault="00E76EE5" w:rsidP="00E76EE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E76EE5" w:rsidRDefault="00E76E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bookmarkStart w:id="6" w:name="block-39460895"/>
      <w:bookmarkEnd w:id="5"/>
      <w:r w:rsidRPr="00E76EE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П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ризнаки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скрещивающихся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прямых.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пространстве: параллельные прямые в пространстве, параллельность трёх прямых, параллельность прямой и плоскости.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Параллельное и центральное проектирование, изображение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фигур. Основные свой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ства параллельного проектирования. Изображение фигур в параллельной проекции. Углы с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сторонами, угол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плоскости, свойства параллельных плоскостей. Простейшие пространствен</w:t>
      </w:r>
      <w:r w:rsidRPr="00E76EE5">
        <w:rPr>
          <w:rFonts w:ascii="Times New Roman" w:hAnsi="Times New Roman"/>
          <w:color w:val="000000"/>
          <w:sz w:val="28"/>
          <w:lang w:val="ru-RU"/>
        </w:rPr>
        <w:t>ные фигуры на плоскости: тетраэдр, параллелепипед, построение сечений.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плоскостей. Теорема о трёх перпендикулярах.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и плоскостью, двугранный угол, линейный угол двугранного угла. </w:t>
      </w:r>
      <w:proofErr w:type="gramStart"/>
      <w:r w:rsidRPr="00E76EE5">
        <w:rPr>
          <w:rFonts w:ascii="Times New Roman" w:hAnsi="Times New Roman"/>
          <w:color w:val="000000"/>
          <w:sz w:val="28"/>
          <w:lang w:val="ru-RU"/>
        </w:rPr>
        <w:t>Трёхгранный</w:t>
      </w:r>
      <w:proofErr w:type="gram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и многогранные углы. Свойства плоских углов многогранного угла. Свойства плоских и двугранных уг</w:t>
      </w:r>
      <w:r w:rsidRPr="00E76EE5">
        <w:rPr>
          <w:rFonts w:ascii="Times New Roman" w:hAnsi="Times New Roman"/>
          <w:color w:val="000000"/>
          <w:sz w:val="28"/>
          <w:lang w:val="ru-RU"/>
        </w:rPr>
        <w:t>лов трёхгранного угла. Теоремы косинусов и синусов для трёхгранного угла.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E76EE5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E76EE5">
        <w:rPr>
          <w:rFonts w:ascii="Times New Roman" w:hAnsi="Times New Roman"/>
          <w:color w:val="000000"/>
          <w:sz w:val="28"/>
          <w:lang w:val="ru-RU"/>
        </w:rPr>
        <w:t>-угольная пирамида, правильная и усечённая пирамиды. Свойства рёбер и боковых граней правильной пирамиды. Правильные м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</w:t>
      </w:r>
      <w:r w:rsidRPr="00E76EE5">
        <w:rPr>
          <w:rFonts w:ascii="Times New Roman" w:hAnsi="Times New Roman"/>
          <w:color w:val="000000"/>
          <w:sz w:val="28"/>
          <w:lang w:val="ru-RU"/>
        </w:rPr>
        <w:t>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</w:t>
      </w:r>
      <w:r w:rsidRPr="00E76EE5">
        <w:rPr>
          <w:rFonts w:ascii="Times New Roman" w:hAnsi="Times New Roman"/>
          <w:color w:val="000000"/>
          <w:sz w:val="28"/>
          <w:lang w:val="ru-RU"/>
        </w:rPr>
        <w:t>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lastRenderedPageBreak/>
        <w:t>Векторы и координаты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нулевого вектора, векторы коллинеарные,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ва умножения вектора на число. Понятие компланарные векторы. Признак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</w:t>
      </w:r>
      <w:r w:rsidRPr="00E76EE5">
        <w:rPr>
          <w:rFonts w:ascii="Times New Roman" w:hAnsi="Times New Roman"/>
          <w:color w:val="000000"/>
          <w:sz w:val="28"/>
          <w:lang w:val="ru-RU"/>
        </w:rPr>
        <w:t>язь между координатами вектора и координатами точек. Угол между векторами. Скалярное произведение векторов.</w:t>
      </w: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ел вращения на плоскости. Развёртка цилиндра и конуса. Симметрия сферы и шара.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ара и шарового сегмента.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ой в многогранник или тело вращения.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</w:t>
      </w:r>
      <w:r w:rsidRPr="00E76EE5">
        <w:rPr>
          <w:rFonts w:ascii="Times New Roman" w:hAnsi="Times New Roman"/>
          <w:color w:val="000000"/>
          <w:sz w:val="28"/>
          <w:lang w:val="ru-RU"/>
        </w:rPr>
        <w:t>ванием стереометрических методов.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</w:t>
      </w:r>
      <w:r w:rsidRPr="00E76EE5">
        <w:rPr>
          <w:rFonts w:ascii="Times New Roman" w:hAnsi="Times New Roman"/>
          <w:color w:val="000000"/>
          <w:sz w:val="28"/>
          <w:lang w:val="ru-RU"/>
        </w:rPr>
        <w:t>дов, метод внутреннего проектирования, метод переноса секущей плоскости.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</w:t>
      </w:r>
      <w:r w:rsidRPr="00E76EE5">
        <w:rPr>
          <w:rFonts w:ascii="Times New Roman" w:hAnsi="Times New Roman"/>
          <w:color w:val="000000"/>
          <w:sz w:val="28"/>
          <w:lang w:val="ru-RU"/>
        </w:rPr>
        <w:t>транстве. Координаты вектора. Разложение вектора по базису. Координатно-векторный метод при решении геометрических задач.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Движения пространства. Отображения. Движения и равенство фигур. Общие свойства движений. Виды движений: </w:t>
      </w:r>
      <w:r w:rsidRPr="00E76EE5">
        <w:rPr>
          <w:rFonts w:ascii="Times New Roman" w:hAnsi="Times New Roman"/>
          <w:color w:val="000000"/>
          <w:sz w:val="28"/>
          <w:lang w:val="ru-RU"/>
        </w:rPr>
        <w:t>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F31479" w:rsidRPr="00E76EE5" w:rsidRDefault="00F31479">
      <w:pPr>
        <w:rPr>
          <w:lang w:val="ru-RU"/>
        </w:rPr>
        <w:sectPr w:rsidR="00F31479" w:rsidRPr="00E76EE5">
          <w:pgSz w:w="11906" w:h="16383"/>
          <w:pgMar w:top="1134" w:right="850" w:bottom="1134" w:left="1701" w:header="720" w:footer="720" w:gutter="0"/>
          <w:cols w:space="720"/>
        </w:sectPr>
      </w:pPr>
    </w:p>
    <w:p w:rsidR="00F31479" w:rsidRDefault="006032FA">
      <w:pPr>
        <w:spacing w:after="0"/>
        <w:ind w:left="120"/>
      </w:pPr>
      <w:bookmarkStart w:id="7" w:name="block-39460896"/>
      <w:bookmarkEnd w:id="6"/>
      <w:r w:rsidRPr="00E76E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</w:t>
      </w:r>
      <w:r>
        <w:rPr>
          <w:rFonts w:ascii="Times New Roman" w:hAnsi="Times New Roman"/>
          <w:b/>
          <w:color w:val="000000"/>
          <w:sz w:val="28"/>
        </w:rPr>
        <w:t xml:space="preserve">ЧЕСКОЕ ПЛАНИРОВАНИЕ </w:t>
      </w:r>
    </w:p>
    <w:p w:rsidR="00F31479" w:rsidRDefault="00603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3147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</w:t>
            </w: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</w:t>
            </w:r>
            <w:proofErr w:type="gramStart"/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/>
        </w:tc>
      </w:tr>
    </w:tbl>
    <w:p w:rsidR="00F31479" w:rsidRDefault="00F31479">
      <w:pPr>
        <w:sectPr w:rsidR="00F31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79" w:rsidRDefault="00603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F314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/>
        </w:tc>
      </w:tr>
    </w:tbl>
    <w:p w:rsidR="00F31479" w:rsidRDefault="00F31479">
      <w:pPr>
        <w:sectPr w:rsidR="00F31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32FA" w:rsidRPr="00E76EE5" w:rsidRDefault="006032FA">
      <w:pPr>
        <w:rPr>
          <w:lang w:val="ru-RU"/>
        </w:rPr>
      </w:pPr>
      <w:bookmarkStart w:id="8" w:name="_GoBack"/>
      <w:bookmarkEnd w:id="7"/>
      <w:bookmarkEnd w:id="8"/>
    </w:p>
    <w:sectPr w:rsidR="006032FA" w:rsidRPr="00E76E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A4CF8"/>
    <w:multiLevelType w:val="multilevel"/>
    <w:tmpl w:val="34A87D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544A8B"/>
    <w:multiLevelType w:val="multilevel"/>
    <w:tmpl w:val="F056B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1479"/>
    <w:rsid w:val="006032FA"/>
    <w:rsid w:val="00E76EE5"/>
    <w:rsid w:val="00F3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3084</Words>
  <Characters>17580</Characters>
  <Application>Microsoft Office Word</Application>
  <DocSecurity>0</DocSecurity>
  <Lines>146</Lines>
  <Paragraphs>41</Paragraphs>
  <ScaleCrop>false</ScaleCrop>
  <Company/>
  <LinksUpToDate>false</LinksUpToDate>
  <CharactersWithSpaces>20623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2024-11-01T07:25:00Z</dcterms:created>
  <dcterms:modified xsi:type="dcterms:W3CDTF">2024-11-01T07:27:00Z</dcterms:modified>
</cp:coreProperties>
</file>